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21 เม.ย 2568 - 
                <w:br/>
                21 เม.ย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28 เม.ย 2568 - 
                <w:br/>
                28 เม.ย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ศพก.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03 เม.ย 2568 - 
                <w:br/>
                03 เม.ย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ศพก.เครือข่าย ตำบลสระบัว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เกษตรแปลงใหญ่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10 เม.ย 2568 - 
                <w:br/>
                10 เม.ย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แปลงใหญ่ตำบลขี้เหล็ก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นายวัชรพงษ์ สิงห์โสภา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นักวิชาการส่งเสริมการเกษตรปฏิบัติการ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นายวัชรพงษ์ สิงห์โสภา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นักวิชาการส่งเสริมการเกษตรปฏิบัติการ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นายวัชรพงษ์ สิงห์โสภา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เมษายน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